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1"/>
        <w:gridCol w:w="5459"/>
      </w:tblGrid>
      <w:tr w:rsidR="00C10AD1" w14:paraId="781AFDD1" w14:textId="77777777" w:rsidTr="00B32E17">
        <w:trPr>
          <w:trHeight w:val="1584"/>
        </w:trPr>
        <w:tc>
          <w:tcPr>
            <w:tcW w:w="4410" w:type="dxa"/>
            <w:vAlign w:val="center"/>
          </w:tcPr>
          <w:p w14:paraId="2F8C0BFE" w14:textId="77777777" w:rsidR="00C10AD1" w:rsidRDefault="00C10AD1" w:rsidP="00B32E17">
            <w:pPr>
              <w:jc w:val="right"/>
              <w:rPr>
                <w:rFonts w:ascii="Gabriola" w:hAnsi="Gabriola" w:cstheme="majorHAnsi"/>
                <w:b/>
                <w:sz w:val="120"/>
                <w:szCs w:val="120"/>
              </w:rPr>
            </w:pPr>
            <w:bookmarkStart w:id="0" w:name="_GoBack"/>
            <w:r>
              <w:rPr>
                <w:rFonts w:ascii="Gabriola" w:hAnsi="Gabriola" w:cstheme="majorHAnsi"/>
                <w:b/>
                <w:noProof/>
                <w:sz w:val="120"/>
                <w:szCs w:val="120"/>
              </w:rPr>
              <w:drawing>
                <wp:inline distT="0" distB="0" distL="0" distR="0" wp14:anchorId="3E884000" wp14:editId="7DB1B77F">
                  <wp:extent cx="1333500" cy="127635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 on the square logo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3500" cy="1276350"/>
                          </a:xfrm>
                          <a:prstGeom prst="rect">
                            <a:avLst/>
                          </a:prstGeom>
                        </pic:spPr>
                      </pic:pic>
                    </a:graphicData>
                  </a:graphic>
                </wp:inline>
              </w:drawing>
            </w:r>
            <w:bookmarkEnd w:id="0"/>
          </w:p>
        </w:tc>
        <w:tc>
          <w:tcPr>
            <w:tcW w:w="6380" w:type="dxa"/>
            <w:vAlign w:val="center"/>
          </w:tcPr>
          <w:p w14:paraId="2AB4E0A6" w14:textId="77777777" w:rsidR="00C10AD1" w:rsidRPr="00911548" w:rsidRDefault="00C10AD1" w:rsidP="00B32E17">
            <w:pPr>
              <w:rPr>
                <w:rFonts w:ascii="Century Schoolbook" w:hAnsi="Century Schoolbook" w:cstheme="majorHAnsi"/>
                <w:b/>
                <w:sz w:val="72"/>
                <w:szCs w:val="72"/>
              </w:rPr>
            </w:pPr>
            <w:r w:rsidRPr="00911548">
              <w:rPr>
                <w:rFonts w:ascii="Century Schoolbook" w:hAnsi="Century Schoolbook" w:cstheme="majorHAnsi"/>
                <w:b/>
                <w:sz w:val="72"/>
                <w:szCs w:val="72"/>
              </w:rPr>
              <w:t>O</w:t>
            </w:r>
            <w:r w:rsidRPr="00911548">
              <w:rPr>
                <w:rFonts w:ascii="Century Schoolbook" w:hAnsi="Century Schoolbook"/>
                <w:sz w:val="72"/>
                <w:szCs w:val="72"/>
              </w:rPr>
              <w:t>n the Square</w:t>
            </w:r>
          </w:p>
        </w:tc>
      </w:tr>
    </w:tbl>
    <w:p w14:paraId="04E83004" w14:textId="668F6AB0" w:rsidR="006B005D" w:rsidRDefault="006B005D" w:rsidP="006B005D">
      <w:pPr>
        <w:spacing w:after="0"/>
        <w:jc w:val="center"/>
        <w:rPr>
          <w:rFonts w:ascii="Century Gothic" w:hAnsi="Century Gothic" w:cstheme="majorHAnsi"/>
          <w:b/>
          <w:sz w:val="36"/>
          <w:szCs w:val="36"/>
        </w:rPr>
      </w:pPr>
      <w:r w:rsidRPr="006B005D">
        <w:rPr>
          <w:rFonts w:ascii="Century Gothic" w:hAnsi="Century Gothic" w:cstheme="majorHAnsi"/>
          <w:b/>
          <w:sz w:val="36"/>
          <w:szCs w:val="36"/>
        </w:rPr>
        <w:t>October 12, 2019</w:t>
      </w:r>
    </w:p>
    <w:p w14:paraId="26FCC79E" w14:textId="1ADE4795" w:rsidR="00912431" w:rsidRPr="006B005D" w:rsidRDefault="00912431" w:rsidP="006B005D">
      <w:pPr>
        <w:spacing w:after="0"/>
        <w:jc w:val="center"/>
        <w:rPr>
          <w:rFonts w:ascii="Century Gothic" w:hAnsi="Century Gothic" w:cstheme="majorHAnsi"/>
          <w:b/>
          <w:sz w:val="36"/>
          <w:szCs w:val="36"/>
        </w:rPr>
      </w:pPr>
      <w:r>
        <w:rPr>
          <w:rFonts w:ascii="Century Gothic" w:hAnsi="Century Gothic" w:cstheme="majorHAnsi"/>
          <w:b/>
          <w:sz w:val="36"/>
          <w:szCs w:val="36"/>
        </w:rPr>
        <w:t>10:00 a.m. – 4:00 p.m.</w:t>
      </w:r>
    </w:p>
    <w:p w14:paraId="588F0D30" w14:textId="2287004F" w:rsidR="006B005D" w:rsidRDefault="006B005D" w:rsidP="006B005D">
      <w:pPr>
        <w:spacing w:after="0"/>
        <w:jc w:val="center"/>
        <w:rPr>
          <w:rFonts w:ascii="Century Gothic" w:hAnsi="Century Gothic" w:cstheme="majorHAnsi"/>
          <w:sz w:val="36"/>
          <w:szCs w:val="36"/>
        </w:rPr>
      </w:pPr>
      <w:r w:rsidRPr="006B005D">
        <w:rPr>
          <w:rFonts w:ascii="Century Gothic" w:hAnsi="Century Gothic" w:cstheme="majorHAnsi"/>
          <w:sz w:val="36"/>
          <w:szCs w:val="36"/>
        </w:rPr>
        <w:t>Greene County Courtyard</w:t>
      </w:r>
    </w:p>
    <w:p w14:paraId="30239B8F" w14:textId="472239D7" w:rsidR="00912431" w:rsidRPr="006B005D" w:rsidRDefault="00912431" w:rsidP="00912431">
      <w:pPr>
        <w:spacing w:after="0"/>
        <w:jc w:val="center"/>
        <w:rPr>
          <w:rFonts w:ascii="Century Gothic" w:hAnsi="Century Gothic" w:cstheme="majorHAnsi"/>
          <w:sz w:val="36"/>
          <w:szCs w:val="36"/>
        </w:rPr>
      </w:pPr>
      <w:r w:rsidRPr="006B005D">
        <w:rPr>
          <w:rFonts w:ascii="Century Gothic" w:hAnsi="Century Gothic" w:cstheme="majorHAnsi"/>
          <w:sz w:val="36"/>
          <w:szCs w:val="36"/>
        </w:rPr>
        <w:t>Jefferson, Iowa</w:t>
      </w:r>
    </w:p>
    <w:p w14:paraId="12843BEE" w14:textId="0D421434" w:rsidR="006B005D" w:rsidRDefault="006B005D" w:rsidP="006B005D">
      <w:pPr>
        <w:spacing w:after="0"/>
        <w:jc w:val="center"/>
        <w:rPr>
          <w:rFonts w:ascii="Century Gothic" w:hAnsi="Century Gothic" w:cstheme="majorHAnsi"/>
          <w:sz w:val="28"/>
          <w:szCs w:val="28"/>
        </w:rPr>
      </w:pPr>
      <w:r w:rsidRPr="00912431">
        <w:rPr>
          <w:rFonts w:ascii="Century Gothic" w:hAnsi="Century Gothic" w:cstheme="majorHAnsi"/>
          <w:sz w:val="28"/>
          <w:szCs w:val="28"/>
        </w:rPr>
        <w:t>Sponsored by Jefferson Matters</w:t>
      </w:r>
      <w:r w:rsidR="00216A21">
        <w:rPr>
          <w:rFonts w:ascii="Century Gothic" w:hAnsi="Century Gothic" w:cstheme="majorHAnsi"/>
          <w:sz w:val="28"/>
          <w:szCs w:val="28"/>
        </w:rPr>
        <w:t>:</w:t>
      </w:r>
      <w:r w:rsidRPr="00912431">
        <w:rPr>
          <w:rFonts w:ascii="Century Gothic" w:hAnsi="Century Gothic" w:cstheme="majorHAnsi"/>
          <w:sz w:val="28"/>
          <w:szCs w:val="28"/>
        </w:rPr>
        <w:t xml:space="preserve"> Main Street</w:t>
      </w:r>
    </w:p>
    <w:p w14:paraId="59936021" w14:textId="5F34EE36" w:rsidR="00912431" w:rsidRDefault="007B3B80" w:rsidP="006B005D">
      <w:pPr>
        <w:spacing w:after="0"/>
        <w:jc w:val="center"/>
        <w:rPr>
          <w:rFonts w:ascii="Century Gothic" w:hAnsi="Century Gothic" w:cstheme="majorHAnsi"/>
          <w:sz w:val="28"/>
          <w:szCs w:val="28"/>
        </w:rPr>
      </w:pPr>
      <w:r>
        <w:rPr>
          <w:rFonts w:ascii="Century Gothic" w:hAnsi="Century Gothic" w:cstheme="majorHAnsi"/>
          <w:sz w:val="28"/>
          <w:szCs w:val="28"/>
        </w:rPr>
        <w:t>110 W</w:t>
      </w:r>
      <w:r w:rsidR="00912431">
        <w:rPr>
          <w:rFonts w:ascii="Century Gothic" w:hAnsi="Century Gothic" w:cstheme="majorHAnsi"/>
          <w:sz w:val="28"/>
          <w:szCs w:val="28"/>
        </w:rPr>
        <w:t xml:space="preserve">. Lincoln Way, PO Box 13 </w:t>
      </w:r>
      <w:r w:rsidR="00912431">
        <w:rPr>
          <w:rFonts w:ascii="Century Gothic" w:hAnsi="Century Gothic" w:cstheme="majorHAnsi"/>
          <w:sz w:val="28"/>
          <w:szCs w:val="28"/>
        </w:rPr>
        <w:sym w:font="Wingdings" w:char="F0A7"/>
      </w:r>
      <w:r w:rsidR="00912431">
        <w:rPr>
          <w:rFonts w:ascii="Century Gothic" w:hAnsi="Century Gothic" w:cstheme="majorHAnsi"/>
          <w:sz w:val="28"/>
          <w:szCs w:val="28"/>
        </w:rPr>
        <w:t xml:space="preserve"> Jefferson, IA 50129</w:t>
      </w:r>
    </w:p>
    <w:p w14:paraId="0CCA0D9C" w14:textId="6A7CE97D" w:rsidR="00912431" w:rsidRDefault="00912431" w:rsidP="006B005D">
      <w:pPr>
        <w:spacing w:after="0"/>
        <w:jc w:val="center"/>
        <w:rPr>
          <w:rFonts w:ascii="Century Gothic" w:hAnsi="Century Gothic" w:cstheme="majorHAnsi"/>
          <w:sz w:val="28"/>
          <w:szCs w:val="28"/>
        </w:rPr>
      </w:pPr>
      <w:r>
        <w:rPr>
          <w:rFonts w:ascii="Century Gothic" w:hAnsi="Century Gothic" w:cstheme="majorHAnsi"/>
          <w:sz w:val="28"/>
          <w:szCs w:val="28"/>
        </w:rPr>
        <w:t xml:space="preserve">515.386.3585 </w:t>
      </w:r>
      <w:r>
        <w:rPr>
          <w:rFonts w:ascii="Century Gothic" w:hAnsi="Century Gothic" w:cstheme="majorHAnsi"/>
          <w:sz w:val="28"/>
          <w:szCs w:val="28"/>
        </w:rPr>
        <w:sym w:font="Wingdings" w:char="F0A7"/>
      </w:r>
      <w:r>
        <w:rPr>
          <w:rFonts w:ascii="Century Gothic" w:hAnsi="Century Gothic" w:cstheme="majorHAnsi"/>
          <w:sz w:val="28"/>
          <w:szCs w:val="28"/>
        </w:rPr>
        <w:t xml:space="preserve"> </w:t>
      </w:r>
      <w:hyperlink r:id="rId5" w:history="1">
        <w:r w:rsidR="00C10AD1" w:rsidRPr="00695A9D">
          <w:rPr>
            <w:rStyle w:val="Hyperlink"/>
            <w:rFonts w:ascii="Century Gothic" w:hAnsi="Century Gothic" w:cstheme="majorHAnsi"/>
            <w:sz w:val="28"/>
            <w:szCs w:val="28"/>
          </w:rPr>
          <w:t>artonthesquarejefferson@gmail.com</w:t>
        </w:r>
      </w:hyperlink>
    </w:p>
    <w:p w14:paraId="73836956" w14:textId="34F8AE64" w:rsidR="00912431" w:rsidRDefault="000B722A" w:rsidP="006B005D">
      <w:pPr>
        <w:spacing w:after="0"/>
        <w:jc w:val="center"/>
        <w:rPr>
          <w:rFonts w:ascii="Century Gothic" w:hAnsi="Century Gothic" w:cstheme="majorHAnsi"/>
          <w:sz w:val="28"/>
          <w:szCs w:val="28"/>
        </w:rPr>
      </w:pPr>
      <w:hyperlink r:id="rId6" w:history="1">
        <w:r w:rsidR="00912431" w:rsidRPr="006C58B2">
          <w:rPr>
            <w:rStyle w:val="Hyperlink"/>
            <w:rFonts w:ascii="Century Gothic" w:hAnsi="Century Gothic" w:cstheme="majorHAnsi"/>
            <w:sz w:val="28"/>
            <w:szCs w:val="28"/>
          </w:rPr>
          <w:t>www.jeffersonmatters.org</w:t>
        </w:r>
      </w:hyperlink>
    </w:p>
    <w:p w14:paraId="1DDBFBA6" w14:textId="689B59C6" w:rsidR="00912431" w:rsidRDefault="00912431" w:rsidP="00912431">
      <w:pPr>
        <w:spacing w:after="0"/>
        <w:jc w:val="center"/>
        <w:rPr>
          <w:rFonts w:ascii="Century Gothic" w:hAnsi="Century Gothic" w:cstheme="majorHAnsi"/>
          <w:sz w:val="20"/>
          <w:szCs w:val="20"/>
        </w:rPr>
      </w:pP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r w:rsidRPr="00912431">
        <w:rPr>
          <w:rFonts w:ascii="Century Gothic" w:hAnsi="Century Gothic" w:cstheme="majorHAnsi"/>
          <w:sz w:val="20"/>
          <w:szCs w:val="20"/>
        </w:rPr>
        <w:sym w:font="Wingdings" w:char="F0AE"/>
      </w:r>
    </w:p>
    <w:p w14:paraId="73416878" w14:textId="1C97BFBE" w:rsidR="00216A21" w:rsidRDefault="00E66797" w:rsidP="007A10D4">
      <w:pPr>
        <w:spacing w:after="0"/>
        <w:jc w:val="center"/>
        <w:rPr>
          <w:rFonts w:ascii="Century Gothic" w:hAnsi="Century Gothic" w:cstheme="majorHAnsi"/>
          <w:b/>
          <w:sz w:val="44"/>
          <w:szCs w:val="44"/>
        </w:rPr>
      </w:pPr>
      <w:r>
        <w:rPr>
          <w:rFonts w:ascii="Century Gothic" w:hAnsi="Century Gothic" w:cstheme="majorHAnsi"/>
          <w:b/>
          <w:sz w:val="44"/>
          <w:szCs w:val="44"/>
        </w:rPr>
        <w:t>Musician</w:t>
      </w:r>
      <w:r w:rsidR="007A10D4" w:rsidRPr="007A10D4">
        <w:rPr>
          <w:rFonts w:ascii="Century Gothic" w:hAnsi="Century Gothic" w:cstheme="majorHAnsi"/>
          <w:b/>
          <w:sz w:val="44"/>
          <w:szCs w:val="44"/>
        </w:rPr>
        <w:t xml:space="preserve"> Agreement</w:t>
      </w:r>
    </w:p>
    <w:p w14:paraId="04A3AA41" w14:textId="31E2B232" w:rsidR="00E66797" w:rsidRPr="00E66797" w:rsidRDefault="00E66797" w:rsidP="007A10D4">
      <w:pPr>
        <w:spacing w:after="0"/>
        <w:jc w:val="center"/>
        <w:rPr>
          <w:rFonts w:ascii="Century Gothic" w:hAnsi="Century Gothic" w:cstheme="majorHAnsi"/>
          <w:b/>
        </w:rPr>
      </w:pPr>
      <w:r w:rsidRPr="00E66797">
        <w:rPr>
          <w:rFonts w:ascii="Century Gothic" w:hAnsi="Century Gothic" w:cstheme="majorHAnsi"/>
          <w:b/>
        </w:rPr>
        <w:t xml:space="preserve">*Please note:  All musicians will play at their will. No payment is offered or expected from Jefferson Matters:  Main Street or organizers of the art fair. </w:t>
      </w:r>
    </w:p>
    <w:tbl>
      <w:tblPr>
        <w:tblStyle w:val="TableGrid"/>
        <w:tblW w:w="0" w:type="auto"/>
        <w:tblLook w:val="04A0" w:firstRow="1" w:lastRow="0" w:firstColumn="1" w:lastColumn="0" w:noHBand="0" w:noVBand="1"/>
      </w:tblPr>
      <w:tblGrid>
        <w:gridCol w:w="3325"/>
        <w:gridCol w:w="6025"/>
      </w:tblGrid>
      <w:tr w:rsidR="007A10D4" w:rsidRPr="007A10D4" w14:paraId="5A29BEE3" w14:textId="77777777" w:rsidTr="006C13B3">
        <w:tc>
          <w:tcPr>
            <w:tcW w:w="3325" w:type="dxa"/>
            <w:tcBorders>
              <w:top w:val="nil"/>
              <w:left w:val="nil"/>
              <w:bottom w:val="nil"/>
              <w:right w:val="nil"/>
            </w:tcBorders>
            <w:vAlign w:val="center"/>
          </w:tcPr>
          <w:p w14:paraId="4CD69094" w14:textId="3AE077BB" w:rsidR="007A10D4" w:rsidRPr="007A10D4" w:rsidRDefault="007A10D4" w:rsidP="007A10D4">
            <w:pPr>
              <w:rPr>
                <w:rFonts w:ascii="Century Gothic" w:hAnsi="Century Gothic" w:cstheme="majorHAnsi"/>
                <w:sz w:val="28"/>
                <w:szCs w:val="28"/>
              </w:rPr>
            </w:pPr>
            <w:r w:rsidRPr="007A10D4">
              <w:rPr>
                <w:rFonts w:ascii="Century Gothic" w:hAnsi="Century Gothic" w:cstheme="majorHAnsi"/>
                <w:sz w:val="28"/>
                <w:szCs w:val="28"/>
              </w:rPr>
              <w:t xml:space="preserve">Name </w:t>
            </w:r>
          </w:p>
        </w:tc>
        <w:tc>
          <w:tcPr>
            <w:tcW w:w="6025" w:type="dxa"/>
            <w:tcBorders>
              <w:top w:val="nil"/>
              <w:left w:val="nil"/>
              <w:bottom w:val="single" w:sz="4" w:space="0" w:color="auto"/>
              <w:right w:val="nil"/>
            </w:tcBorders>
          </w:tcPr>
          <w:p w14:paraId="5E756ED5" w14:textId="77777777" w:rsidR="007A10D4" w:rsidRPr="007A10D4" w:rsidRDefault="007A10D4" w:rsidP="007A10D4">
            <w:pPr>
              <w:jc w:val="center"/>
              <w:rPr>
                <w:rFonts w:ascii="Century Gothic" w:hAnsi="Century Gothic" w:cstheme="majorHAnsi"/>
                <w:b/>
                <w:sz w:val="28"/>
                <w:szCs w:val="28"/>
              </w:rPr>
            </w:pPr>
          </w:p>
        </w:tc>
      </w:tr>
      <w:tr w:rsidR="007A10D4" w:rsidRPr="007A10D4" w14:paraId="5C0E8DCE" w14:textId="77777777" w:rsidTr="006C13B3">
        <w:tc>
          <w:tcPr>
            <w:tcW w:w="3325" w:type="dxa"/>
            <w:tcBorders>
              <w:top w:val="nil"/>
              <w:left w:val="nil"/>
              <w:bottom w:val="nil"/>
              <w:right w:val="nil"/>
            </w:tcBorders>
            <w:vAlign w:val="center"/>
          </w:tcPr>
          <w:p w14:paraId="7871FEEB" w14:textId="3CD9052B" w:rsidR="007A10D4" w:rsidRPr="007A10D4" w:rsidRDefault="007A10D4" w:rsidP="007A10D4">
            <w:pPr>
              <w:rPr>
                <w:rFonts w:ascii="Century Gothic" w:hAnsi="Century Gothic" w:cstheme="majorHAnsi"/>
                <w:sz w:val="28"/>
                <w:szCs w:val="28"/>
              </w:rPr>
            </w:pPr>
          </w:p>
        </w:tc>
        <w:tc>
          <w:tcPr>
            <w:tcW w:w="6025" w:type="dxa"/>
            <w:tcBorders>
              <w:top w:val="single" w:sz="4" w:space="0" w:color="auto"/>
              <w:left w:val="nil"/>
              <w:bottom w:val="single" w:sz="4" w:space="0" w:color="auto"/>
              <w:right w:val="nil"/>
            </w:tcBorders>
          </w:tcPr>
          <w:p w14:paraId="484D6453" w14:textId="77777777" w:rsidR="007A10D4" w:rsidRPr="007A10D4" w:rsidRDefault="007A10D4" w:rsidP="007A10D4">
            <w:pPr>
              <w:jc w:val="center"/>
              <w:rPr>
                <w:rFonts w:ascii="Century Gothic" w:hAnsi="Century Gothic" w:cstheme="majorHAnsi"/>
                <w:b/>
                <w:sz w:val="28"/>
                <w:szCs w:val="28"/>
              </w:rPr>
            </w:pPr>
          </w:p>
        </w:tc>
      </w:tr>
      <w:tr w:rsidR="007A10D4" w:rsidRPr="007A10D4" w14:paraId="01B4C3B4" w14:textId="77777777" w:rsidTr="006C13B3">
        <w:tc>
          <w:tcPr>
            <w:tcW w:w="3325" w:type="dxa"/>
            <w:tcBorders>
              <w:top w:val="nil"/>
              <w:left w:val="nil"/>
              <w:bottom w:val="nil"/>
              <w:right w:val="nil"/>
            </w:tcBorders>
            <w:vAlign w:val="center"/>
          </w:tcPr>
          <w:p w14:paraId="051D683D" w14:textId="3C33517A" w:rsidR="007A10D4" w:rsidRPr="007A10D4" w:rsidRDefault="007A10D4" w:rsidP="007A10D4">
            <w:pPr>
              <w:rPr>
                <w:rFonts w:ascii="Century Gothic" w:hAnsi="Century Gothic" w:cstheme="majorHAnsi"/>
                <w:sz w:val="28"/>
                <w:szCs w:val="28"/>
              </w:rPr>
            </w:pPr>
            <w:r w:rsidRPr="007A10D4">
              <w:rPr>
                <w:rFonts w:ascii="Century Gothic" w:hAnsi="Century Gothic" w:cstheme="majorHAnsi"/>
                <w:sz w:val="28"/>
                <w:szCs w:val="28"/>
              </w:rPr>
              <w:t>Contact</w:t>
            </w:r>
          </w:p>
        </w:tc>
        <w:tc>
          <w:tcPr>
            <w:tcW w:w="6025" w:type="dxa"/>
            <w:tcBorders>
              <w:top w:val="single" w:sz="4" w:space="0" w:color="auto"/>
              <w:left w:val="nil"/>
              <w:bottom w:val="single" w:sz="4" w:space="0" w:color="auto"/>
              <w:right w:val="nil"/>
            </w:tcBorders>
          </w:tcPr>
          <w:p w14:paraId="54349E96" w14:textId="77777777" w:rsidR="007A10D4" w:rsidRPr="007A10D4" w:rsidRDefault="007A10D4" w:rsidP="007A10D4">
            <w:pPr>
              <w:jc w:val="center"/>
              <w:rPr>
                <w:rFonts w:ascii="Century Gothic" w:hAnsi="Century Gothic" w:cstheme="majorHAnsi"/>
                <w:b/>
                <w:sz w:val="28"/>
                <w:szCs w:val="28"/>
              </w:rPr>
            </w:pPr>
          </w:p>
        </w:tc>
      </w:tr>
      <w:tr w:rsidR="007A10D4" w:rsidRPr="007A10D4" w14:paraId="02EC9183" w14:textId="77777777" w:rsidTr="006C13B3">
        <w:tc>
          <w:tcPr>
            <w:tcW w:w="3325" w:type="dxa"/>
            <w:tcBorders>
              <w:top w:val="nil"/>
              <w:left w:val="nil"/>
              <w:bottom w:val="nil"/>
              <w:right w:val="nil"/>
            </w:tcBorders>
            <w:vAlign w:val="center"/>
          </w:tcPr>
          <w:p w14:paraId="4EF70F30" w14:textId="4A4B3BF2" w:rsidR="007A10D4" w:rsidRPr="007A10D4" w:rsidRDefault="007A10D4" w:rsidP="007A10D4">
            <w:pPr>
              <w:rPr>
                <w:rFonts w:ascii="Century Gothic" w:hAnsi="Century Gothic" w:cstheme="majorHAnsi"/>
                <w:sz w:val="28"/>
                <w:szCs w:val="28"/>
              </w:rPr>
            </w:pPr>
            <w:r w:rsidRPr="007A10D4">
              <w:rPr>
                <w:rFonts w:ascii="Century Gothic" w:hAnsi="Century Gothic" w:cstheme="majorHAnsi"/>
                <w:sz w:val="28"/>
                <w:szCs w:val="28"/>
              </w:rPr>
              <w:t>Address</w:t>
            </w:r>
          </w:p>
        </w:tc>
        <w:tc>
          <w:tcPr>
            <w:tcW w:w="6025" w:type="dxa"/>
            <w:tcBorders>
              <w:top w:val="single" w:sz="4" w:space="0" w:color="auto"/>
              <w:left w:val="nil"/>
              <w:bottom w:val="single" w:sz="4" w:space="0" w:color="auto"/>
              <w:right w:val="nil"/>
            </w:tcBorders>
          </w:tcPr>
          <w:p w14:paraId="770E840B" w14:textId="77777777" w:rsidR="007A10D4" w:rsidRPr="007A10D4" w:rsidRDefault="007A10D4" w:rsidP="007A10D4">
            <w:pPr>
              <w:jc w:val="center"/>
              <w:rPr>
                <w:rFonts w:ascii="Century Gothic" w:hAnsi="Century Gothic" w:cstheme="majorHAnsi"/>
                <w:b/>
                <w:sz w:val="28"/>
                <w:szCs w:val="28"/>
              </w:rPr>
            </w:pPr>
          </w:p>
        </w:tc>
      </w:tr>
      <w:tr w:rsidR="007A10D4" w:rsidRPr="007A10D4" w14:paraId="3C1ACB13" w14:textId="77777777" w:rsidTr="006C13B3">
        <w:tc>
          <w:tcPr>
            <w:tcW w:w="3325" w:type="dxa"/>
            <w:tcBorders>
              <w:top w:val="nil"/>
              <w:left w:val="nil"/>
              <w:bottom w:val="nil"/>
              <w:right w:val="nil"/>
            </w:tcBorders>
            <w:vAlign w:val="center"/>
          </w:tcPr>
          <w:p w14:paraId="0DB8C9EA" w14:textId="5B37A5A8" w:rsidR="007A10D4" w:rsidRPr="007A10D4" w:rsidRDefault="007A10D4" w:rsidP="007A10D4">
            <w:pPr>
              <w:rPr>
                <w:rFonts w:ascii="Century Gothic" w:hAnsi="Century Gothic" w:cstheme="majorHAnsi"/>
                <w:sz w:val="28"/>
                <w:szCs w:val="28"/>
              </w:rPr>
            </w:pPr>
            <w:r w:rsidRPr="007A10D4">
              <w:rPr>
                <w:rFonts w:ascii="Century Gothic" w:hAnsi="Century Gothic" w:cstheme="majorHAnsi"/>
                <w:sz w:val="28"/>
                <w:szCs w:val="28"/>
              </w:rPr>
              <w:t>City/State/ZIP</w:t>
            </w:r>
          </w:p>
        </w:tc>
        <w:tc>
          <w:tcPr>
            <w:tcW w:w="6025" w:type="dxa"/>
            <w:tcBorders>
              <w:top w:val="single" w:sz="4" w:space="0" w:color="auto"/>
              <w:left w:val="nil"/>
              <w:bottom w:val="single" w:sz="4" w:space="0" w:color="auto"/>
              <w:right w:val="nil"/>
            </w:tcBorders>
          </w:tcPr>
          <w:p w14:paraId="0526C9DD" w14:textId="77777777" w:rsidR="007A10D4" w:rsidRPr="007A10D4" w:rsidRDefault="007A10D4" w:rsidP="007A10D4">
            <w:pPr>
              <w:jc w:val="center"/>
              <w:rPr>
                <w:rFonts w:ascii="Century Gothic" w:hAnsi="Century Gothic" w:cstheme="majorHAnsi"/>
                <w:b/>
                <w:sz w:val="28"/>
                <w:szCs w:val="28"/>
              </w:rPr>
            </w:pPr>
          </w:p>
        </w:tc>
      </w:tr>
      <w:tr w:rsidR="007A10D4" w:rsidRPr="007A10D4" w14:paraId="5352A780" w14:textId="77777777" w:rsidTr="006C13B3">
        <w:tc>
          <w:tcPr>
            <w:tcW w:w="3325" w:type="dxa"/>
            <w:tcBorders>
              <w:top w:val="nil"/>
              <w:left w:val="nil"/>
              <w:bottom w:val="nil"/>
              <w:right w:val="nil"/>
            </w:tcBorders>
            <w:vAlign w:val="center"/>
          </w:tcPr>
          <w:p w14:paraId="733AE9E6" w14:textId="14189E4C" w:rsidR="007A10D4" w:rsidRPr="007A10D4" w:rsidRDefault="007A10D4" w:rsidP="007A10D4">
            <w:pPr>
              <w:rPr>
                <w:rFonts w:ascii="Century Gothic" w:hAnsi="Century Gothic" w:cstheme="majorHAnsi"/>
                <w:sz w:val="28"/>
                <w:szCs w:val="28"/>
              </w:rPr>
            </w:pPr>
            <w:r w:rsidRPr="007A10D4">
              <w:rPr>
                <w:rFonts w:ascii="Century Gothic" w:hAnsi="Century Gothic" w:cstheme="majorHAnsi"/>
                <w:sz w:val="28"/>
                <w:szCs w:val="28"/>
              </w:rPr>
              <w:t>Phone</w:t>
            </w:r>
          </w:p>
        </w:tc>
        <w:tc>
          <w:tcPr>
            <w:tcW w:w="6025" w:type="dxa"/>
            <w:tcBorders>
              <w:top w:val="single" w:sz="4" w:space="0" w:color="auto"/>
              <w:left w:val="nil"/>
              <w:bottom w:val="single" w:sz="4" w:space="0" w:color="auto"/>
              <w:right w:val="nil"/>
            </w:tcBorders>
          </w:tcPr>
          <w:p w14:paraId="362C0F45" w14:textId="77777777" w:rsidR="007A10D4" w:rsidRPr="007A10D4" w:rsidRDefault="007A10D4" w:rsidP="007A10D4">
            <w:pPr>
              <w:jc w:val="center"/>
              <w:rPr>
                <w:rFonts w:ascii="Century Gothic" w:hAnsi="Century Gothic" w:cstheme="majorHAnsi"/>
                <w:b/>
                <w:sz w:val="28"/>
                <w:szCs w:val="28"/>
              </w:rPr>
            </w:pPr>
          </w:p>
        </w:tc>
      </w:tr>
      <w:tr w:rsidR="007A10D4" w:rsidRPr="007A10D4" w14:paraId="7E7E6D49" w14:textId="77777777" w:rsidTr="006C13B3">
        <w:tc>
          <w:tcPr>
            <w:tcW w:w="3325" w:type="dxa"/>
            <w:tcBorders>
              <w:top w:val="nil"/>
              <w:left w:val="nil"/>
              <w:bottom w:val="nil"/>
              <w:right w:val="nil"/>
            </w:tcBorders>
            <w:vAlign w:val="center"/>
          </w:tcPr>
          <w:p w14:paraId="3462AFA1" w14:textId="2761B01B" w:rsidR="007A10D4" w:rsidRPr="007A10D4" w:rsidRDefault="007A10D4" w:rsidP="007A10D4">
            <w:pPr>
              <w:rPr>
                <w:rFonts w:ascii="Century Gothic" w:hAnsi="Century Gothic" w:cstheme="majorHAnsi"/>
                <w:sz w:val="28"/>
                <w:szCs w:val="28"/>
              </w:rPr>
            </w:pPr>
            <w:r w:rsidRPr="007A10D4">
              <w:rPr>
                <w:rFonts w:ascii="Century Gothic" w:hAnsi="Century Gothic" w:cstheme="majorHAnsi"/>
                <w:sz w:val="28"/>
                <w:szCs w:val="28"/>
              </w:rPr>
              <w:t>Email</w:t>
            </w:r>
          </w:p>
        </w:tc>
        <w:tc>
          <w:tcPr>
            <w:tcW w:w="6025" w:type="dxa"/>
            <w:tcBorders>
              <w:top w:val="single" w:sz="4" w:space="0" w:color="auto"/>
              <w:left w:val="nil"/>
              <w:bottom w:val="single" w:sz="4" w:space="0" w:color="auto"/>
              <w:right w:val="nil"/>
            </w:tcBorders>
          </w:tcPr>
          <w:p w14:paraId="48F873C7" w14:textId="77777777" w:rsidR="007A10D4" w:rsidRPr="007A10D4" w:rsidRDefault="007A10D4" w:rsidP="007A10D4">
            <w:pPr>
              <w:jc w:val="center"/>
              <w:rPr>
                <w:rFonts w:ascii="Century Gothic" w:hAnsi="Century Gothic" w:cstheme="majorHAnsi"/>
                <w:b/>
                <w:sz w:val="28"/>
                <w:szCs w:val="28"/>
              </w:rPr>
            </w:pPr>
          </w:p>
        </w:tc>
      </w:tr>
    </w:tbl>
    <w:p w14:paraId="4BCECEB6" w14:textId="314CF9D6" w:rsidR="007A10D4" w:rsidRDefault="007A10D4" w:rsidP="007A10D4">
      <w:pPr>
        <w:spacing w:after="0"/>
        <w:jc w:val="center"/>
        <w:rPr>
          <w:rFonts w:ascii="Century Gothic" w:hAnsi="Century Gothic" w:cstheme="majorHAnsi"/>
          <w:b/>
        </w:rPr>
      </w:pPr>
    </w:p>
    <w:p w14:paraId="711965AC" w14:textId="05E42623" w:rsidR="007A10D4" w:rsidRPr="008E0B7A" w:rsidRDefault="007A10D4" w:rsidP="008E0B7A">
      <w:pPr>
        <w:spacing w:after="0"/>
        <w:jc w:val="both"/>
        <w:rPr>
          <w:rFonts w:ascii="Century Gothic" w:hAnsi="Century Gothic" w:cstheme="majorHAnsi"/>
          <w:sz w:val="18"/>
          <w:szCs w:val="18"/>
        </w:rPr>
      </w:pPr>
      <w:r w:rsidRPr="008E0B7A">
        <w:rPr>
          <w:rFonts w:ascii="Century Gothic" w:hAnsi="Century Gothic" w:cstheme="majorHAnsi"/>
          <w:sz w:val="18"/>
          <w:szCs w:val="18"/>
        </w:rPr>
        <w:t>The business/person on the above lines and signed on the bottom of this page have agreed to the following rules and regulations of Jefferson Matters: Main Street.</w:t>
      </w:r>
    </w:p>
    <w:p w14:paraId="26FA4FC9" w14:textId="46DA0421" w:rsidR="007A10D4" w:rsidRPr="008E0B7A" w:rsidRDefault="007A10D4" w:rsidP="008E0B7A">
      <w:pPr>
        <w:spacing w:after="0"/>
        <w:jc w:val="both"/>
        <w:rPr>
          <w:rFonts w:ascii="Century Gothic" w:hAnsi="Century Gothic" w:cstheme="majorHAnsi"/>
          <w:sz w:val="18"/>
          <w:szCs w:val="18"/>
        </w:rPr>
      </w:pPr>
      <w:r w:rsidRPr="008E0B7A">
        <w:rPr>
          <w:rFonts w:ascii="Century Gothic" w:hAnsi="Century Gothic" w:cstheme="majorHAnsi"/>
          <w:sz w:val="18"/>
          <w:szCs w:val="18"/>
        </w:rPr>
        <w:t xml:space="preserve">I/WE agree to be </w:t>
      </w:r>
      <w:r w:rsidR="00E66797">
        <w:rPr>
          <w:rFonts w:ascii="Century Gothic" w:hAnsi="Century Gothic" w:cstheme="majorHAnsi"/>
          <w:sz w:val="18"/>
          <w:szCs w:val="18"/>
        </w:rPr>
        <w:t>volunteer musicians</w:t>
      </w:r>
      <w:r w:rsidRPr="008E0B7A">
        <w:rPr>
          <w:rFonts w:ascii="Century Gothic" w:hAnsi="Century Gothic" w:cstheme="majorHAnsi"/>
          <w:sz w:val="18"/>
          <w:szCs w:val="18"/>
        </w:rPr>
        <w:t xml:space="preserve"> for the Art on the Square art fair. I/WE agree to keep our area clean of garbage of any type. I/WE will not hold Jefferson Matters: Main Street, or its members and board members, responsible in case of accident and/or damage.</w:t>
      </w:r>
      <w:r w:rsidR="008E0B7A" w:rsidRPr="008E0B7A">
        <w:rPr>
          <w:rFonts w:ascii="Century Gothic" w:hAnsi="Century Gothic" w:cstheme="majorHAnsi"/>
          <w:sz w:val="18"/>
          <w:szCs w:val="18"/>
        </w:rPr>
        <w:t xml:space="preserve">  I/WE expressly release Jefferson Matters: Main Street and its representatives from all liability, or for any loss or injury. I/WE agree to defend, indemnify and hold harmless Jefferson Matters: Main Street and its representatives from and against any and all claims, demands, suits, damages and expenses (including attorney’s fees and costs)  or any cause or action whatsoever arising out of MY/OUR use of this event.</w:t>
      </w:r>
    </w:p>
    <w:p w14:paraId="59E2D96E" w14:textId="77777777" w:rsidR="00BA691F" w:rsidRDefault="00BA691F" w:rsidP="007A10D4">
      <w:pPr>
        <w:spacing w:after="0"/>
        <w:rPr>
          <w:rFonts w:ascii="Century Gothic" w:hAnsi="Century Gothic" w:cstheme="majorHAnsi"/>
        </w:rPr>
      </w:pPr>
    </w:p>
    <w:p w14:paraId="2BDC7A10" w14:textId="4443761E" w:rsidR="00BA691F" w:rsidRDefault="00BA691F" w:rsidP="007A10D4">
      <w:pPr>
        <w:spacing w:after="0"/>
        <w:rPr>
          <w:rFonts w:ascii="Century Gothic" w:hAnsi="Century Gothic" w:cstheme="majorHAnsi"/>
          <w:sz w:val="28"/>
          <w:szCs w:val="28"/>
        </w:rPr>
      </w:pPr>
    </w:p>
    <w:p w14:paraId="647F9FD4" w14:textId="77777777" w:rsidR="007A10D4" w:rsidRPr="007A10D4" w:rsidRDefault="007A10D4" w:rsidP="007A10D4">
      <w:pPr>
        <w:spacing w:after="0"/>
        <w:rPr>
          <w:rFonts w:ascii="Century Gothic" w:hAnsi="Century Gothic" w:cstheme="majorHAnsi"/>
        </w:rPr>
      </w:pPr>
    </w:p>
    <w:p w14:paraId="7C3C2501" w14:textId="10698832" w:rsidR="006B005D" w:rsidRPr="006B005D" w:rsidRDefault="00216A21" w:rsidP="00216A21">
      <w:pPr>
        <w:spacing w:after="0"/>
        <w:rPr>
          <w:rFonts w:ascii="AR BONNIE" w:hAnsi="AR BONNIE" w:cs="Aldhabi"/>
          <w:sz w:val="48"/>
          <w:szCs w:val="48"/>
        </w:rPr>
      </w:pPr>
      <w:r>
        <w:rPr>
          <w:rFonts w:ascii="Century Gothic" w:hAnsi="Century Gothic" w:cstheme="majorHAnsi"/>
        </w:rPr>
        <w:t>Signature:________________________________________  Date:__________________________</w:t>
      </w:r>
    </w:p>
    <w:sectPr w:rsidR="006B005D" w:rsidRPr="006B005D" w:rsidSect="00216A21">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 BONNIE">
    <w:panose1 w:val="02000000000000000000"/>
    <w:charset w:val="00"/>
    <w:family w:val="auto"/>
    <w:pitch w:val="variable"/>
    <w:sig w:usb0="8000002F" w:usb1="0000000A" w:usb2="00000000" w:usb3="00000000" w:csb0="00000001" w:csb1="00000000"/>
  </w:font>
  <w:font w:name="Aldhabi">
    <w:charset w:val="B2"/>
    <w:family w:val="auto"/>
    <w:pitch w:val="variable"/>
    <w:sig w:usb0="80002007"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5D"/>
    <w:rsid w:val="00072A9D"/>
    <w:rsid w:val="000B722A"/>
    <w:rsid w:val="00216A21"/>
    <w:rsid w:val="006B005D"/>
    <w:rsid w:val="006B4704"/>
    <w:rsid w:val="006C13B3"/>
    <w:rsid w:val="006E36A9"/>
    <w:rsid w:val="007A10D4"/>
    <w:rsid w:val="007B3B80"/>
    <w:rsid w:val="008E0B7A"/>
    <w:rsid w:val="00911548"/>
    <w:rsid w:val="00912431"/>
    <w:rsid w:val="0095645F"/>
    <w:rsid w:val="00A20038"/>
    <w:rsid w:val="00AB19BC"/>
    <w:rsid w:val="00B84624"/>
    <w:rsid w:val="00BA691F"/>
    <w:rsid w:val="00BB1EF2"/>
    <w:rsid w:val="00C10AD1"/>
    <w:rsid w:val="00E6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D18A"/>
  <w15:docId w15:val="{2700CC64-A935-42DF-904B-50280B75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431"/>
    <w:rPr>
      <w:color w:val="0563C1" w:themeColor="hyperlink"/>
      <w:u w:val="single"/>
    </w:rPr>
  </w:style>
  <w:style w:type="character" w:customStyle="1" w:styleId="UnresolvedMention1">
    <w:name w:val="Unresolved Mention1"/>
    <w:basedOn w:val="DefaultParagraphFont"/>
    <w:uiPriority w:val="99"/>
    <w:semiHidden/>
    <w:unhideWhenUsed/>
    <w:rsid w:val="00912431"/>
    <w:rPr>
      <w:color w:val="605E5C"/>
      <w:shd w:val="clear" w:color="auto" w:fill="E1DFDD"/>
    </w:rPr>
  </w:style>
  <w:style w:type="table" w:styleId="TableGrid">
    <w:name w:val="Table Grid"/>
    <w:basedOn w:val="TableNormal"/>
    <w:uiPriority w:val="39"/>
    <w:rsid w:val="0021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0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effersonmatters.org" TargetMode="External"/><Relationship Id="rId5" Type="http://schemas.openxmlformats.org/officeDocument/2006/relationships/hyperlink" Target="mailto:artonthesquarejefferso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Showman</dc:creator>
  <cp:lastModifiedBy>Virginia Showman</cp:lastModifiedBy>
  <cp:revision>6</cp:revision>
  <cp:lastPrinted>2019-05-31T03:00:00Z</cp:lastPrinted>
  <dcterms:created xsi:type="dcterms:W3CDTF">2019-05-31T03:34:00Z</dcterms:created>
  <dcterms:modified xsi:type="dcterms:W3CDTF">2019-06-19T18:21:00Z</dcterms:modified>
</cp:coreProperties>
</file>